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Free Photography Contract Template</w:t>
      </w:r>
    </w:p>
    <w:p>
      <w:r>
        <w:t>Original general starting agreement for photography services. Not solicitor-reviewed. Adapt with qualified legal advice before use, especially for consumer bookings, distance sales or international projects. Cineview is not automatically a contracting party.</w:t>
      </w:r>
    </w:p>
    <w:p>
      <w:pPr>
        <w:pStyle w:val="Heading2"/>
      </w:pPr>
      <w:r>
        <w:t>Parties and project</w:t>
      </w:r>
    </w:p>
    <w:p>
      <w:r>
        <w:t>Photographer legal name, client legal name, contact details, project / booking reference, date and version.</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Scope of services</w:t>
      </w:r>
    </w:p>
    <w:p>
      <w:r>
        <w:t>State shoot date, location, duration, subjects, agreed brief and included preparation, crew, equipment and retouching.</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Responsibilities</w:t>
      </w:r>
    </w:p>
    <w:p>
      <w:r>
        <w:t>Identify who supplies products, models, styling, access and necessary permissions. Identify the person approving changes.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p>
      <w:pPr>
        <w:pStyle w:val="Title"/>
      </w:pPr>
      <w:r>
        <w:t>Delivery and payment</w:t>
      </w:r>
    </w:p>
    <w:p>
      <w:r>
        <w:t>Complete all amounts, dates and scope. An unfilled field is not an agreed default.</w:t>
      </w:r>
    </w:p>
    <w:p>
      <w:pPr>
        <w:pStyle w:val="Heading2"/>
      </w:pPr>
      <w:r>
        <w:t>Deliverables and approval</w:t>
      </w:r>
    </w:p>
    <w:p>
      <w:r>
        <w:t>Number and type of images, formats, resolution, selection process, included revisions, approval contact, delivery method and deadlines.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Fees and payment</w:t>
      </w:r>
    </w:p>
    <w:p>
      <w:r>
        <w:t>Currency, itemised agreed fee, expenses, VAT or other tax treatment where applicable, invoice dates and payment terms. Any additional work must be agreed in writing before being charged.</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Delays and changes</w:t>
      </w:r>
    </w:p>
    <w:p>
      <w:r>
        <w:t>Record the process for a changed brief, additional revisions or delayed supplied materials. State the effect on price and timing only after both parties agree.</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p>
      <w:pPr>
        <w:pStyle w:val="Title"/>
      </w:pPr>
      <w:r>
        <w:t>Image use and privacy</w:t>
      </w:r>
    </w:p>
    <w:p>
      <w:r>
        <w:t>A services agreement, an image licence and a model release have different purposes. State the rights being granted and keep separate permissions where needed.</w:t>
      </w:r>
    </w:p>
    <w:p>
      <w:pPr>
        <w:pStyle w:val="Heading2"/>
      </w:pPr>
      <w:r>
        <w:t>Agreed image licence</w:t>
      </w:r>
    </w:p>
    <w:p>
      <w:r>
        <w:t>Name the client / authorised users, permitted purposes, channels, territory, duration, exclusivity if any and the files covered. State any restrictions on sublicensing, onward supply, AI training or alteration. Copyright ownership or transfer must be expressly addressed with advice.</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Photographer portfolio use</w:t>
      </w:r>
    </w:p>
    <w:p>
      <w:r>
        <w:t>Record a separate, explicit decision about portfolio, website and social use. Do not assume the client’s booking grants the photographer marketing permission for identifiable participants.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Permissions and personal information</w:t>
      </w:r>
    </w:p>
    <w:p>
      <w:r>
        <w:t>Allocate responsibility for model / property permissions, privacy information, lawful processing, secure storage and retention. Record the relevant privacy notice and restricted contact route.</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p>
      <w:pPr>
        <w:pStyle w:val="Title"/>
      </w:pPr>
      <w:r>
        <w:t>Project changes and agreement</w:t>
      </w:r>
    </w:p>
    <w:p>
      <w:r>
        <w:t>Before signing, obtain advice and supply a complete copy to each party. Attach the brief, quote and licence schedule by dated reference.</w:t>
      </w:r>
    </w:p>
    <w:p>
      <w:pPr>
        <w:pStyle w:val="Heading2"/>
      </w:pPr>
      <w:r>
        <w:t>Cancellation and rescheduling</w:t>
      </w:r>
    </w:p>
    <w:p>
      <w:r>
        <w:t>Insert tailored, fair terms addressing cancellation by either party, rescheduling, incurred costs, refunds and applicable statutory cancellation rights. Do not use a blanket non-refundable payment or a penalty without legal review.</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Problems and dispute handling</w:t>
      </w:r>
    </w:p>
    <w:p>
      <w:r>
        <w:t>Name a complaint / escalation contact and a proportionate resolution process. Obtain advice on applicable law, jurisdiction and liability wording. Nothing in this agreement excludes rights or liability that cannot lawfully be excluded.</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Agreement and signatures</w:t>
      </w:r>
    </w:p>
    <w:p>
      <w:r>
        <w:t>The parties agree the completed scope and attached schedules, subject to their statutory rights. Photographer name / signature / date; client name / authority / signature / date.</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t>General educational template, not a guarantee of enforceability. Consumer and business agreements can require different terms. Reference: Competition and Markets Authority, Unfair Contract Terms Guidance, updated July 2026. Free to adapt; retain the website credit when sharing the unchanged file.</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www.cineviewstudios.com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Photography Contract Template</dc:title>
  <dc:subject/>
  <dc:creator>Cineview Studios</dc:creator>
  <cp:keywords/>
  <dc:description>generated by python-docx</dc:description>
  <cp:lastModifiedBy/>
  <cp:revision>1</cp:revision>
  <dcterms:created xsi:type="dcterms:W3CDTF">2013-12-23T23:15:00Z</dcterms:created>
  <dcterms:modified xsi:type="dcterms:W3CDTF">2013-12-23T23:15:00Z</dcterms:modified>
  <cp:category/>
</cp:coreProperties>
</file>