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Prop Inventory Template</w:t>
      </w:r>
    </w:p>
    <w:p>
      <w:r>
        <w:t>CINEVIEW COMMUNITY RESOURCES · ORIGINAL EDITABLE TEMPLATE</w:t>
      </w:r>
    </w:p>
    <w:p>
      <w:r>
        <w:t>Track props, owners, set placement and returns.</w:t>
      </w:r>
    </w:p>
    <w:p>
      <w:r>
        <w:t>Project: __________________  Date: __________  Version / owner: __________________</w:t>
      </w:r>
    </w:p>
    <w:p>
      <w:pPr>
        <w:pStyle w:val="Heading2"/>
      </w:pPr>
      <w:r>
        <w:t>Item and owner</w:t>
      </w:r>
    </w:p>
    <w:p>
      <w:r>
        <w:t>________________________________________________________________________</w:t>
      </w:r>
    </w:p>
    <w:p>
      <w:r>
        <w:t>________________________________________________________________________</w:t>
      </w:r>
    </w:p>
    <w:p>
      <w:pPr>
        <w:pStyle w:val="Heading2"/>
      </w:pPr>
      <w:r>
        <w:t>Scene or set</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Item / owner</w:t>
            </w:r>
          </w:p>
        </w:tc>
        <w:tc>
          <w:tcPr>
            <w:tcW w:type="dxa" w:w="3408"/>
          </w:tcPr>
          <w:p>
            <w:r>
              <w:t>Scene / condition</w:t>
            </w:r>
          </w:p>
        </w:tc>
        <w:tc>
          <w:tcPr>
            <w:tcW w:type="dxa" w:w="3408"/>
          </w:tcPr>
          <w:p>
            <w:r>
              <w:t>Storage / return</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Condition and placement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Return and storage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Check borrowed items before use and at return. Record damage, owner permissions and who is responsible for each handover.</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Prop Inventory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